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4F" w:rsidRPr="0056604F" w:rsidRDefault="0056604F" w:rsidP="0056604F">
      <w:pPr>
        <w:shd w:val="clear" w:color="auto" w:fill="F6F6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E3B"/>
          <w:sz w:val="27"/>
          <w:szCs w:val="27"/>
          <w:lang w:eastAsia="cs-CZ"/>
        </w:rPr>
      </w:pPr>
      <w:r w:rsidRPr="0056604F">
        <w:rPr>
          <w:rFonts w:ascii="Arial" w:eastAsia="Times New Roman" w:hAnsi="Arial" w:cs="Arial"/>
          <w:b/>
          <w:bCs/>
          <w:color w:val="800080"/>
          <w:sz w:val="33"/>
          <w:szCs w:val="33"/>
          <w:lang w:eastAsia="cs-CZ"/>
        </w:rPr>
        <w:t>Knihy zakoupené v březnu 2019</w:t>
      </w:r>
    </w:p>
    <w:tbl>
      <w:tblPr>
        <w:tblW w:w="0" w:type="auto"/>
        <w:tblCellSpacing w:w="15" w:type="dxa"/>
        <w:shd w:val="clear" w:color="auto" w:fill="F6F6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960"/>
      </w:tblGrid>
      <w:tr w:rsidR="0056604F" w:rsidRPr="0056604F" w:rsidTr="0056604F">
        <w:trPr>
          <w:trHeight w:val="435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Autor 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Název </w:t>
            </w:r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Tokarczuk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Olga, 1962-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4" w:history="1">
              <w:proofErr w:type="spellStart"/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Běguni</w:t>
              </w:r>
              <w:proofErr w:type="spellEnd"/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Kinney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Jeff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1971-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5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Deník malého poseroutky.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Meadows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Daisy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6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Kamarádky kouzelných zvířátek.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Slaughter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Karin, 1971-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7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Město policajtů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Kerekesová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Katarína, 1974-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8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Mimi &amp; Líza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Patterson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James, 1947-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9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Neznámý soupeř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Brezinová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Ivona, 1964-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0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Ňouma z áčka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Mannel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Beatrix, 1961-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1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Ostrov souznění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Gančarčíková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Kateřina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2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Příběh odpadu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3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Recyklované pohádky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Roberts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Nora, 1950-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4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Rudý šál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Bauer, Jan, 1945-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5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Smrt papaláše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Horáková, Naďa, 1962-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6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 xml:space="preserve">Tajemství Anny z </w:t>
              </w:r>
              <w:proofErr w:type="spellStart"/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Lampersdorfu</w:t>
              </w:r>
              <w:proofErr w:type="spellEnd"/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Walliams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David, 1971-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7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Táta za všechny prachy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Clark, Mary </w:t>
            </w: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Higgins</w:t>
            </w:r>
            <w:proofErr w:type="spellEnd"/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8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V podezření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Březinová, Ivona, 1964-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9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Ve spárech džungle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Smith, </w:t>
            </w: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Wilbur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 A., 1933-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0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Zlatý lev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lastRenderedPageBreak/>
              <w:t>Temple, Emma, 1967-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1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Zpěv Maora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Griffiths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Andy, 1961-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2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Ztřeštěný dům na stromě: 13 pater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Griffiths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Andy, 1961-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3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Ztřeštěný dům na stromě: 26 pater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Griffiths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Andy, 1961-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4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Ztřeštěný dům na stromě: 39 pater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Griffiths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Andy, 1961-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5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Ztřeštěný dům na stromě: 52 pater</w:t>
              </w:r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Walt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 Disney </w:t>
            </w: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Enterprises</w:t>
            </w:r>
            <w:proofErr w:type="spellEnd"/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6" w:history="1">
              <w:proofErr w:type="spellStart"/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Zvonilka</w:t>
              </w:r>
              <w:proofErr w:type="spellEnd"/>
            </w:hyperlink>
          </w:p>
        </w:tc>
      </w:tr>
      <w:tr w:rsidR="0056604F" w:rsidRPr="0056604F" w:rsidTr="0056604F">
        <w:trPr>
          <w:trHeight w:val="690"/>
          <w:tblCellSpacing w:w="15" w:type="dxa"/>
        </w:trPr>
        <w:tc>
          <w:tcPr>
            <w:tcW w:w="340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Cílek</w:t>
            </w:r>
            <w:proofErr w:type="spellEnd"/>
            <w:r w:rsidRPr="0056604F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Roman, 1937-</w:t>
            </w:r>
          </w:p>
        </w:tc>
        <w:tc>
          <w:tcPr>
            <w:tcW w:w="3915" w:type="dxa"/>
            <w:shd w:val="clear" w:color="auto" w:fill="F6F6F8"/>
            <w:vAlign w:val="center"/>
            <w:hideMark/>
          </w:tcPr>
          <w:p w:rsidR="0056604F" w:rsidRPr="0056604F" w:rsidRDefault="0056604F" w:rsidP="005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7" w:history="1">
              <w:r w:rsidRPr="0056604F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Žebřík ke Stvořiteli</w:t>
              </w:r>
            </w:hyperlink>
          </w:p>
        </w:tc>
      </w:tr>
    </w:tbl>
    <w:p w:rsidR="009D01E8" w:rsidRDefault="009D01E8">
      <w:bookmarkStart w:id="0" w:name="_GoBack"/>
      <w:bookmarkEnd w:id="0"/>
    </w:p>
    <w:sectPr w:rsidR="009D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4F"/>
    <w:rsid w:val="0056604F"/>
    <w:rsid w:val="009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CB17-3951-4F6E-B729-7BF436F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1863" TargetMode="External"/><Relationship Id="rId13" Type="http://schemas.openxmlformats.org/officeDocument/2006/relationships/hyperlink" Target="https://kobyli.katalogyknih.cz/katalog/l.dll?cll~P=21864" TargetMode="External"/><Relationship Id="rId18" Type="http://schemas.openxmlformats.org/officeDocument/2006/relationships/hyperlink" Target="https://kobyli.katalogyknih.cz/katalog/l.dll?cll~P=21844" TargetMode="External"/><Relationship Id="rId26" Type="http://schemas.openxmlformats.org/officeDocument/2006/relationships/hyperlink" Target="https://kobyli.katalogyknih.cz/katalog/l.dll?cll~P=218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1835" TargetMode="External"/><Relationship Id="rId7" Type="http://schemas.openxmlformats.org/officeDocument/2006/relationships/hyperlink" Target="https://kobyli.katalogyknih.cz/katalog/l.dll?cll~P=21831" TargetMode="External"/><Relationship Id="rId12" Type="http://schemas.openxmlformats.org/officeDocument/2006/relationships/hyperlink" Target="https://kobyli.katalogyknih.cz/katalog/l.dll?cll~P=21868" TargetMode="External"/><Relationship Id="rId17" Type="http://schemas.openxmlformats.org/officeDocument/2006/relationships/hyperlink" Target="https://kobyli.katalogyknih.cz/katalog/l.dll?cll~P=21858" TargetMode="External"/><Relationship Id="rId25" Type="http://schemas.openxmlformats.org/officeDocument/2006/relationships/hyperlink" Target="https://kobyli.katalogyknih.cz/katalog/l.dll?cll~P=21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1849" TargetMode="External"/><Relationship Id="rId20" Type="http://schemas.openxmlformats.org/officeDocument/2006/relationships/hyperlink" Target="https://kobyli.katalogyknih.cz/katalog/l.dll?cll~P=2184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cll~P=21866" TargetMode="External"/><Relationship Id="rId11" Type="http://schemas.openxmlformats.org/officeDocument/2006/relationships/hyperlink" Target="https://kobyli.katalogyknih.cz/katalog/l.dll?cll~P=21836" TargetMode="External"/><Relationship Id="rId24" Type="http://schemas.openxmlformats.org/officeDocument/2006/relationships/hyperlink" Target="https://kobyli.katalogyknih.cz/katalog/l.dll?cll~P=21861" TargetMode="External"/><Relationship Id="rId5" Type="http://schemas.openxmlformats.org/officeDocument/2006/relationships/hyperlink" Target="https://kobyli.katalogyknih.cz/katalog/l.dll?cll~P=21857" TargetMode="External"/><Relationship Id="rId15" Type="http://schemas.openxmlformats.org/officeDocument/2006/relationships/hyperlink" Target="https://kobyli.katalogyknih.cz/katalog/l.dll?cll~P=21852" TargetMode="External"/><Relationship Id="rId23" Type="http://schemas.openxmlformats.org/officeDocument/2006/relationships/hyperlink" Target="https://kobyli.katalogyknih.cz/katalog/l.dll?cll~P=218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1865" TargetMode="External"/><Relationship Id="rId19" Type="http://schemas.openxmlformats.org/officeDocument/2006/relationships/hyperlink" Target="https://kobyli.katalogyknih.cz/katalog/l.dll?cll~P=21867" TargetMode="External"/><Relationship Id="rId4" Type="http://schemas.openxmlformats.org/officeDocument/2006/relationships/hyperlink" Target="https://kobyli.katalogyknih.cz/katalog/l.dll?cll~P=21856" TargetMode="External"/><Relationship Id="rId9" Type="http://schemas.openxmlformats.org/officeDocument/2006/relationships/hyperlink" Target="https://kobyli.katalogyknih.cz/katalog/l.dll?cll~P=21847" TargetMode="External"/><Relationship Id="rId14" Type="http://schemas.openxmlformats.org/officeDocument/2006/relationships/hyperlink" Target="https://kobyli.katalogyknih.cz/katalog/l.dll?cll~P=21838" TargetMode="External"/><Relationship Id="rId22" Type="http://schemas.openxmlformats.org/officeDocument/2006/relationships/hyperlink" Target="https://kobyli.katalogyknih.cz/katalog/l.dll?cll~P=21859" TargetMode="External"/><Relationship Id="rId27" Type="http://schemas.openxmlformats.org/officeDocument/2006/relationships/hyperlink" Target="https://kobyli.katalogyknih.cz/katalog/l.dll?cll~P=218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2019-06-24T06:36:00Z</dcterms:created>
  <dcterms:modified xsi:type="dcterms:W3CDTF">2019-06-24T06:37:00Z</dcterms:modified>
</cp:coreProperties>
</file>